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7E" w:rsidRDefault="00CA637E" w:rsidP="00CA63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6D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размерах прожиточных минимумов в Республике Татарстан на 2023 год</w:t>
      </w:r>
    </w:p>
    <w:p w:rsidR="00485A1F" w:rsidRPr="00E06D89" w:rsidRDefault="00485A1F" w:rsidP="00CA63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A637E" w:rsidRPr="00E06D89" w:rsidRDefault="00485A1F" w:rsidP="00485A1F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286125" cy="2200275"/>
            <wp:effectExtent l="19050" t="0" r="9525" b="0"/>
            <wp:wrapSquare wrapText="bothSides"/>
            <wp:docPr id="1" name="Рисунок 1" descr="Прожиточный минимум в Татарстане 2023: новые размеры пособий н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житочный минимум в Татарстане 2023: новые размеры пособий на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37E" w:rsidRPr="00E06D89" w:rsidRDefault="00E06D89" w:rsidP="00E06D8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О</w:t>
      </w:r>
      <w:r w:rsidR="00CA637E" w:rsidRPr="00E06D89">
        <w:rPr>
          <w:sz w:val="28"/>
          <w:szCs w:val="28"/>
        </w:rPr>
        <w:t>СФР по Республике Татарстан сообщает, что Постановлением Кабинета Министров Республики Татарстан от 29.12.2022г № 1433 в нашем регионе установлены следующие размеры прожиточных минимумов на 2023 год:</w:t>
      </w:r>
    </w:p>
    <w:p w:rsidR="00CA637E" w:rsidRPr="00E06D89" w:rsidRDefault="00CA637E" w:rsidP="00E06D89">
      <w:pPr>
        <w:pStyle w:val="a3"/>
        <w:jc w:val="both"/>
        <w:rPr>
          <w:sz w:val="28"/>
          <w:szCs w:val="28"/>
        </w:rPr>
      </w:pPr>
      <w:r w:rsidRPr="00E06D89">
        <w:rPr>
          <w:sz w:val="28"/>
          <w:szCs w:val="28"/>
        </w:rPr>
        <w:t>- прожиточный минимум на душу населения – 12 219 руб.;</w:t>
      </w:r>
    </w:p>
    <w:p w:rsidR="00CA637E" w:rsidRPr="00E06D89" w:rsidRDefault="00CA637E" w:rsidP="00E06D89">
      <w:pPr>
        <w:pStyle w:val="a3"/>
        <w:jc w:val="both"/>
        <w:rPr>
          <w:sz w:val="28"/>
          <w:szCs w:val="28"/>
        </w:rPr>
      </w:pPr>
      <w:r w:rsidRPr="00E06D89">
        <w:rPr>
          <w:sz w:val="28"/>
          <w:szCs w:val="28"/>
        </w:rPr>
        <w:t>- прожиточный минимум для трудоспособного населения – 13 319 руб.;</w:t>
      </w:r>
    </w:p>
    <w:p w:rsidR="00CA637E" w:rsidRPr="00E06D89" w:rsidRDefault="00CA637E" w:rsidP="00E06D89">
      <w:pPr>
        <w:pStyle w:val="a3"/>
        <w:jc w:val="both"/>
        <w:rPr>
          <w:sz w:val="28"/>
          <w:szCs w:val="28"/>
        </w:rPr>
      </w:pPr>
      <w:r w:rsidRPr="00E06D89">
        <w:rPr>
          <w:sz w:val="28"/>
          <w:szCs w:val="28"/>
        </w:rPr>
        <w:t>- прожиточный минимум для детей – 11 852 руб.;</w:t>
      </w:r>
    </w:p>
    <w:p w:rsidR="00CA637E" w:rsidRPr="00E06D89" w:rsidRDefault="00CA637E" w:rsidP="00E06D89">
      <w:pPr>
        <w:pStyle w:val="a3"/>
        <w:jc w:val="both"/>
        <w:rPr>
          <w:sz w:val="28"/>
          <w:szCs w:val="28"/>
        </w:rPr>
      </w:pPr>
      <w:r w:rsidRPr="00E06D89">
        <w:rPr>
          <w:sz w:val="28"/>
          <w:szCs w:val="28"/>
        </w:rPr>
        <w:t>- прожиточный минимум для пенсионеров – 10 508 руб.</w:t>
      </w:r>
    </w:p>
    <w:p w:rsidR="00CA637E" w:rsidRPr="00E06D89" w:rsidRDefault="00CA637E" w:rsidP="00E06D89">
      <w:pPr>
        <w:pStyle w:val="a3"/>
        <w:ind w:firstLine="708"/>
        <w:jc w:val="both"/>
        <w:rPr>
          <w:sz w:val="28"/>
          <w:szCs w:val="28"/>
        </w:rPr>
      </w:pPr>
      <w:r w:rsidRPr="00E06D89">
        <w:rPr>
          <w:sz w:val="28"/>
          <w:szCs w:val="28"/>
        </w:rPr>
        <w:t>Эти нормативы используются при определении права и назначении жителям Республики Татарстан, имеющих невысокие доходы, различных мер социальной поддержки, в том числе, единого социального пособия, выплачиваемого органами Социального фонда России начиная с 2023 года.</w:t>
      </w:r>
    </w:p>
    <w:p w:rsidR="00CA637E" w:rsidRPr="00E06D89" w:rsidRDefault="00CA637E" w:rsidP="00E06D89">
      <w:pPr>
        <w:pStyle w:val="a3"/>
        <w:ind w:firstLine="708"/>
        <w:jc w:val="both"/>
        <w:rPr>
          <w:sz w:val="28"/>
          <w:szCs w:val="28"/>
        </w:rPr>
      </w:pPr>
      <w:r w:rsidRPr="00E06D89">
        <w:rPr>
          <w:sz w:val="28"/>
          <w:szCs w:val="28"/>
        </w:rPr>
        <w:t>Напомним, что новое</w:t>
      </w:r>
      <w:r w:rsidR="00833F61">
        <w:rPr>
          <w:sz w:val="28"/>
          <w:szCs w:val="28"/>
        </w:rPr>
        <w:t xml:space="preserve"> единое</w:t>
      </w:r>
      <w:r w:rsidRPr="00E06D89">
        <w:rPr>
          <w:sz w:val="28"/>
          <w:szCs w:val="28"/>
        </w:rPr>
        <w:t xml:space="preserve"> пособие заменило нуждающимся семьям пять действовавших ранее мер поддержки. Это две ежемесячные выплаты на первого и третьего ребенка до 3 лет, две ежемесячные выплаты на детей от 3 до 8 лет и детей от 8 до 17 лет, а также ежемесячная выплата по беременности.</w:t>
      </w:r>
    </w:p>
    <w:p w:rsidR="00CA637E" w:rsidRPr="00E06D89" w:rsidRDefault="00CA637E" w:rsidP="00E06D89">
      <w:pPr>
        <w:pStyle w:val="a3"/>
        <w:ind w:firstLine="708"/>
        <w:jc w:val="both"/>
        <w:rPr>
          <w:sz w:val="28"/>
          <w:szCs w:val="28"/>
        </w:rPr>
      </w:pPr>
      <w:r w:rsidRPr="00E06D89">
        <w:rPr>
          <w:sz w:val="28"/>
          <w:szCs w:val="28"/>
        </w:rPr>
        <w:t>Единое пособие назначается семьям с доходами ниже регионального прожиточного минимума на человека. Дети и родители при этом должны быть российскими гражданами и постоянно проживать в России. При назначении выплаты применяется комплексная оценка доходов и имущества семьи, а также учитывается занятость родителей.</w:t>
      </w:r>
    </w:p>
    <w:p w:rsidR="0054544E" w:rsidRDefault="0054544E"/>
    <w:sectPr w:rsidR="0054544E" w:rsidSect="0054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7E"/>
    <w:rsid w:val="00180AC9"/>
    <w:rsid w:val="00485A1F"/>
    <w:rsid w:val="0054544E"/>
    <w:rsid w:val="006E06D9"/>
    <w:rsid w:val="00833F61"/>
    <w:rsid w:val="00CA637E"/>
    <w:rsid w:val="00D334A7"/>
    <w:rsid w:val="00E0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4E"/>
  </w:style>
  <w:style w:type="paragraph" w:styleId="1">
    <w:name w:val="heading 1"/>
    <w:basedOn w:val="a"/>
    <w:link w:val="10"/>
    <w:uiPriority w:val="9"/>
    <w:qFormat/>
    <w:rsid w:val="00CA6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6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2023-02-13T08:38:00Z</dcterms:created>
  <dcterms:modified xsi:type="dcterms:W3CDTF">2023-02-15T12:28:00Z</dcterms:modified>
</cp:coreProperties>
</file>